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655D" w:rsidRDefault="00A8655D" w:rsidP="00A8655D">
      <w:pPr>
        <w:pStyle w:val="Heading1"/>
        <w:rPr>
          <w:rFonts w:ascii="Arial" w:eastAsia="Times New Roman" w:hAnsi="Arial" w:cs="Arial"/>
        </w:rPr>
      </w:pPr>
      <w:proofErr w:type="spellStart"/>
      <w:r>
        <w:rPr>
          <w:rFonts w:ascii="Arial" w:eastAsia="Times New Roman" w:hAnsi="Arial" w:cs="Arial"/>
        </w:rPr>
        <w:t>Heston</w:t>
      </w:r>
      <w:proofErr w:type="spellEnd"/>
      <w:r>
        <w:rPr>
          <w:rFonts w:ascii="Arial" w:eastAsia="Times New Roman" w:hAnsi="Arial" w:cs="Arial"/>
        </w:rPr>
        <w:t xml:space="preserve"> Blumenthal invents chocolate wine</w:t>
      </w:r>
    </w:p>
    <w:p w:rsidR="00A8655D" w:rsidRDefault="00A8655D" w:rsidP="00A8655D">
      <w:pPr>
        <w:rPr>
          <w:rFonts w:ascii="Arial" w:eastAsia="Times New Roman" w:hAnsi="Arial" w:cs="Arial"/>
        </w:rPr>
      </w:pPr>
      <w:r>
        <w:rPr>
          <w:rStyle w:val="byline"/>
          <w:rFonts w:ascii="Arial" w:eastAsia="Times New Roman" w:hAnsi="Arial" w:cs="Arial"/>
        </w:rPr>
        <w:t xml:space="preserve">Lucy Bannerman </w:t>
      </w:r>
    </w:p>
    <w:p w:rsidR="00A8655D" w:rsidRDefault="00A8655D" w:rsidP="00A8655D">
      <w:pPr>
        <w:pStyle w:val="NormalWeb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Heston</w:t>
      </w:r>
      <w:proofErr w:type="spellEnd"/>
      <w:r>
        <w:rPr>
          <w:rFonts w:ascii="Arial" w:hAnsi="Arial" w:cs="Arial"/>
        </w:rPr>
        <w:t xml:space="preserve"> Blumenthal, the Michelin-starred chef and kitchen chemist who gave the world egg and bacon ice-cream, has won another award for his latest Frankenstein food — warm chocolate wine. </w:t>
      </w:r>
    </w:p>
    <w:p w:rsidR="00A8655D" w:rsidRDefault="00A8655D" w:rsidP="00A8655D">
      <w:pPr>
        <w:pStyle w:val="NormalWeb"/>
        <w:rPr>
          <w:rFonts w:ascii="Arial" w:hAnsi="Arial" w:cs="Arial"/>
        </w:rPr>
      </w:pPr>
      <w:r>
        <w:rPr>
          <w:rFonts w:ascii="Arial" w:hAnsi="Arial" w:cs="Arial"/>
        </w:rPr>
        <w:t xml:space="preserve">The velvety, frothy drink is made by whisking a £48 red dessert wine with sugar and chocolate. </w:t>
      </w:r>
    </w:p>
    <w:p w:rsidR="00A8655D" w:rsidRDefault="00A8655D" w:rsidP="00A8655D">
      <w:pPr>
        <w:pStyle w:val="NormalWeb"/>
        <w:rPr>
          <w:rFonts w:ascii="Arial" w:hAnsi="Arial" w:cs="Arial"/>
        </w:rPr>
      </w:pPr>
      <w:r>
        <w:rPr>
          <w:rFonts w:ascii="Arial" w:hAnsi="Arial" w:cs="Arial"/>
        </w:rPr>
        <w:t xml:space="preserve">A spokeswoman at the </w:t>
      </w:r>
      <w:r>
        <w:rPr>
          <w:rFonts w:ascii="Arial" w:hAnsi="Arial" w:cs="Arial"/>
          <w:i/>
          <w:iCs/>
        </w:rPr>
        <w:t xml:space="preserve">Condé Nast </w:t>
      </w:r>
      <w:proofErr w:type="spellStart"/>
      <w:r>
        <w:rPr>
          <w:rFonts w:ascii="Arial" w:hAnsi="Arial" w:cs="Arial"/>
          <w:i/>
          <w:iCs/>
        </w:rPr>
        <w:t>Traveller</w:t>
      </w:r>
      <w:proofErr w:type="spellEnd"/>
      <w:r>
        <w:rPr>
          <w:rFonts w:ascii="Arial" w:hAnsi="Arial" w:cs="Arial"/>
          <w:i/>
          <w:iCs/>
        </w:rPr>
        <w:t xml:space="preserve"> </w:t>
      </w:r>
      <w:r>
        <w:rPr>
          <w:rFonts w:ascii="Arial" w:hAnsi="Arial" w:cs="Arial"/>
        </w:rPr>
        <w:t xml:space="preserve">Innovation and Design Awards said that judges had been seduced by the unusual combination. </w:t>
      </w:r>
    </w:p>
    <w:p w:rsidR="00A8655D" w:rsidRDefault="00A8655D" w:rsidP="00A8655D">
      <w:pPr>
        <w:pStyle w:val="NormalWeb"/>
        <w:rPr>
          <w:rFonts w:ascii="Arial" w:hAnsi="Arial" w:cs="Arial"/>
        </w:rPr>
      </w:pPr>
      <w:r>
        <w:rPr>
          <w:rFonts w:ascii="Arial" w:hAnsi="Arial" w:cs="Arial"/>
        </w:rPr>
        <w:t xml:space="preserve">“Splicing grapes with cocoa beans and coming up with a surprising chocolate wine has proved a winning formula for Blumenthal,” she said. </w:t>
      </w:r>
    </w:p>
    <w:p w:rsidR="00A8655D" w:rsidRDefault="00A8655D" w:rsidP="00A8655D">
      <w:pPr>
        <w:pStyle w:val="NormalWeb"/>
        <w:rPr>
          <w:rFonts w:ascii="Arial" w:hAnsi="Arial" w:cs="Arial"/>
        </w:rPr>
      </w:pPr>
      <w:r>
        <w:rPr>
          <w:rFonts w:ascii="Arial" w:hAnsi="Arial" w:cs="Arial"/>
        </w:rPr>
        <w:t xml:space="preserve">A judging panel including </w:t>
      </w:r>
      <w:proofErr w:type="spellStart"/>
      <w:r>
        <w:rPr>
          <w:rFonts w:ascii="Arial" w:hAnsi="Arial" w:cs="Arial"/>
        </w:rPr>
        <w:t>Loyd</w:t>
      </w:r>
      <w:proofErr w:type="spellEnd"/>
      <w:r>
        <w:rPr>
          <w:rFonts w:ascii="Arial" w:hAnsi="Arial" w:cs="Arial"/>
        </w:rPr>
        <w:t xml:space="preserve"> Grossman, the chef and television presenter, Sir Nicholas </w:t>
      </w:r>
      <w:proofErr w:type="spellStart"/>
      <w:r>
        <w:rPr>
          <w:rFonts w:ascii="Arial" w:hAnsi="Arial" w:cs="Arial"/>
        </w:rPr>
        <w:t>Serota</w:t>
      </w:r>
      <w:proofErr w:type="spellEnd"/>
      <w:r>
        <w:rPr>
          <w:rFonts w:ascii="Arial" w:hAnsi="Arial" w:cs="Arial"/>
        </w:rPr>
        <w:t xml:space="preserve">, director of the Tate Gallery, and Simon Calder, the travel writer, drew up a shortlist of candidates whom readers then voted for online. Nicky Eaton, of </w:t>
      </w:r>
      <w:r>
        <w:rPr>
          <w:rFonts w:ascii="Arial" w:hAnsi="Arial" w:cs="Arial"/>
          <w:i/>
          <w:iCs/>
        </w:rPr>
        <w:t xml:space="preserve">Condé Nast </w:t>
      </w:r>
      <w:proofErr w:type="spellStart"/>
      <w:r>
        <w:rPr>
          <w:rFonts w:ascii="Arial" w:hAnsi="Arial" w:cs="Arial"/>
          <w:i/>
          <w:iCs/>
        </w:rPr>
        <w:t>Traveller</w:t>
      </w:r>
      <w:proofErr w:type="spellEnd"/>
      <w:r>
        <w:rPr>
          <w:rFonts w:ascii="Arial" w:hAnsi="Arial" w:cs="Arial"/>
        </w:rPr>
        <w:t>, said: “</w:t>
      </w:r>
      <w:proofErr w:type="spellStart"/>
      <w:r>
        <w:rPr>
          <w:rFonts w:ascii="Arial" w:hAnsi="Arial" w:cs="Arial"/>
        </w:rPr>
        <w:t>Heston</w:t>
      </w:r>
      <w:proofErr w:type="spellEnd"/>
      <w:r>
        <w:rPr>
          <w:rFonts w:ascii="Arial" w:hAnsi="Arial" w:cs="Arial"/>
        </w:rPr>
        <w:t xml:space="preserve"> was a clear winner among readers.” </w:t>
      </w:r>
    </w:p>
    <w:p w:rsidR="00A8655D" w:rsidRDefault="00A8655D" w:rsidP="00A8655D">
      <w:pPr>
        <w:pStyle w:val="NormalWeb"/>
        <w:rPr>
          <w:rFonts w:ascii="Arial" w:hAnsi="Arial" w:cs="Arial"/>
        </w:rPr>
      </w:pPr>
      <w:r>
        <w:rPr>
          <w:rFonts w:ascii="Arial" w:hAnsi="Arial" w:cs="Arial"/>
        </w:rPr>
        <w:t xml:space="preserve">Chocolate wine, which dates back to 1710 and used to be made by whisking claret or port with sugar and chocolate, has been a </w:t>
      </w:r>
      <w:proofErr w:type="spellStart"/>
      <w:r>
        <w:rPr>
          <w:rFonts w:ascii="Arial" w:hAnsi="Arial" w:cs="Arial"/>
        </w:rPr>
        <w:t>favourite</w:t>
      </w:r>
      <w:proofErr w:type="spellEnd"/>
      <w:r>
        <w:rPr>
          <w:rFonts w:ascii="Arial" w:hAnsi="Arial" w:cs="Arial"/>
        </w:rPr>
        <w:t xml:space="preserve"> dessert at The Fat Duck, Blumenthal's restaurant, where it shares a place on the menu alongside other palate-puzzlers such as salmon poached in </w:t>
      </w:r>
      <w:proofErr w:type="spellStart"/>
      <w:r>
        <w:rPr>
          <w:rFonts w:ascii="Arial" w:hAnsi="Arial" w:cs="Arial"/>
        </w:rPr>
        <w:t>liquorice</w:t>
      </w:r>
      <w:proofErr w:type="spellEnd"/>
      <w:r>
        <w:rPr>
          <w:rFonts w:ascii="Arial" w:hAnsi="Arial" w:cs="Arial"/>
        </w:rPr>
        <w:t xml:space="preserve"> gel, snail porridge and mango and Douglas fir purée. </w:t>
      </w:r>
    </w:p>
    <w:p w:rsidR="00A8655D" w:rsidRDefault="00A8655D" w:rsidP="00A8655D">
      <w:pPr>
        <w:pStyle w:val="NormalWeb"/>
        <w:rPr>
          <w:rFonts w:ascii="Arial" w:hAnsi="Arial" w:cs="Arial"/>
        </w:rPr>
      </w:pPr>
      <w:r>
        <w:rPr>
          <w:rFonts w:ascii="Arial" w:hAnsi="Arial" w:cs="Arial"/>
        </w:rPr>
        <w:t xml:space="preserve">While other dishes are developed with the help of </w:t>
      </w:r>
      <w:proofErr w:type="spellStart"/>
      <w:r>
        <w:rPr>
          <w:rFonts w:ascii="Arial" w:hAnsi="Arial" w:cs="Arial"/>
        </w:rPr>
        <w:t>petri</w:t>
      </w:r>
      <w:proofErr w:type="spellEnd"/>
      <w:r>
        <w:rPr>
          <w:rFonts w:ascii="Arial" w:hAnsi="Arial" w:cs="Arial"/>
        </w:rPr>
        <w:t xml:space="preserve"> dishes and a dash of liquid nitrogen, Blumenthal uses a centrifuge to separate the solids in preparation for the chocolate wine. </w:t>
      </w:r>
    </w:p>
    <w:p w:rsidR="00A8655D" w:rsidRDefault="00A8655D" w:rsidP="00A8655D">
      <w:pPr>
        <w:pStyle w:val="NormalWeb"/>
        <w:rPr>
          <w:rFonts w:ascii="Arial" w:hAnsi="Arial" w:cs="Arial"/>
        </w:rPr>
      </w:pPr>
      <w:r>
        <w:rPr>
          <w:rFonts w:ascii="Arial" w:hAnsi="Arial" w:cs="Arial"/>
        </w:rPr>
        <w:t xml:space="preserve">Aspiring molecular gastronomists can attempt the dish at home by bringing the wine to the boil until it is a syrupy reduction. Adding grated chocolate and milk should produce a dessert with a difference. </w:t>
      </w:r>
    </w:p>
    <w:p w:rsidR="00A8655D" w:rsidRDefault="00A8655D" w:rsidP="00A8655D">
      <w:pPr>
        <w:pStyle w:val="NormalWeb"/>
        <w:rPr>
          <w:rFonts w:ascii="Arial" w:hAnsi="Arial" w:cs="Arial"/>
        </w:rPr>
      </w:pPr>
      <w:r>
        <w:rPr>
          <w:rFonts w:ascii="Arial" w:hAnsi="Arial" w:cs="Arial"/>
        </w:rPr>
        <w:t xml:space="preserve">Blumenthal is self-taught and has been appointed OBE for services to food. He is also almost certainly the only chef to have a scientific paper published on </w:t>
      </w:r>
      <w:proofErr w:type="spellStart"/>
      <w:r>
        <w:rPr>
          <w:rFonts w:ascii="Arial" w:hAnsi="Arial" w:cs="Arial"/>
        </w:rPr>
        <w:t>monoglutamate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ribo</w:t>
      </w:r>
      <w:proofErr w:type="spellEnd"/>
      <w:r>
        <w:rPr>
          <w:rFonts w:ascii="Arial" w:hAnsi="Arial" w:cs="Arial"/>
        </w:rPr>
        <w:t xml:space="preserve">-nucleotides in tomatoes. </w:t>
      </w:r>
    </w:p>
    <w:p w:rsidR="00A8655D" w:rsidRDefault="00A8655D" w:rsidP="00A8655D">
      <w:pPr>
        <w:pStyle w:val="NormalWeb"/>
        <w:rPr>
          <w:rFonts w:ascii="Arial" w:hAnsi="Arial" w:cs="Arial"/>
        </w:rPr>
      </w:pPr>
      <w:r>
        <w:rPr>
          <w:rFonts w:ascii="Arial" w:hAnsi="Arial" w:cs="Arial"/>
        </w:rPr>
        <w:t xml:space="preserve">The Fat Duck opened in 1995 and was awarded its third Michelin star in January 2004. Two years later Blumenthal was awarded an honorary degree of doctor of science by </w:t>
      </w:r>
      <w:r>
        <w:rPr>
          <w:rFonts w:ascii="Arial" w:hAnsi="Arial" w:cs="Arial"/>
        </w:rPr>
        <w:lastRenderedPageBreak/>
        <w:t xml:space="preserve">the University of Reading for his research, and was also admitted to the Royal Society of Chemistry. </w:t>
      </w:r>
    </w:p>
    <w:p w:rsidR="00A8655D" w:rsidRDefault="00A8655D" w:rsidP="00A8655D">
      <w:pPr>
        <w:pStyle w:val="NormalWeb"/>
        <w:rPr>
          <w:rFonts w:ascii="Arial" w:hAnsi="Arial" w:cs="Arial"/>
        </w:rPr>
      </w:pPr>
      <w:r>
        <w:rPr>
          <w:rFonts w:ascii="Arial" w:hAnsi="Arial" w:cs="Arial"/>
        </w:rPr>
        <w:t xml:space="preserve">The awards, which were held on Monday evening at the Marriott Hotel in Grosvenor Square, Central London, also featured categories including technology, sustainability, style, culture and aviation. </w:t>
      </w:r>
    </w:p>
    <w:p w:rsidR="00A8655D" w:rsidRDefault="00A8655D" w:rsidP="00A8655D">
      <w:pPr>
        <w:pStyle w:val="NormalWeb"/>
        <w:rPr>
          <w:rFonts w:ascii="Arial" w:hAnsi="Arial" w:cs="Arial"/>
        </w:rPr>
      </w:pPr>
      <w:r>
        <w:rPr>
          <w:rFonts w:ascii="Arial" w:hAnsi="Arial" w:cs="Arial"/>
        </w:rPr>
        <w:t xml:space="preserve">Chanel was </w:t>
      </w:r>
      <w:proofErr w:type="spellStart"/>
      <w:r>
        <w:rPr>
          <w:rFonts w:ascii="Arial" w:hAnsi="Arial" w:cs="Arial"/>
        </w:rPr>
        <w:t>honoured</w:t>
      </w:r>
      <w:proofErr w:type="spellEnd"/>
      <w:r>
        <w:rPr>
          <w:rFonts w:ascii="Arial" w:hAnsi="Arial" w:cs="Arial"/>
        </w:rPr>
        <w:t xml:space="preserve"> in the retail category for its revamped Rodeo Drive store in Beverly Hills, Los Angeles. The facade features a milky </w:t>
      </w:r>
      <w:proofErr w:type="spellStart"/>
      <w:r>
        <w:rPr>
          <w:rFonts w:ascii="Arial" w:hAnsi="Arial" w:cs="Arial"/>
        </w:rPr>
        <w:t>Microglass</w:t>
      </w:r>
      <w:proofErr w:type="spellEnd"/>
      <w:r>
        <w:rPr>
          <w:rFonts w:ascii="Arial" w:hAnsi="Arial" w:cs="Arial"/>
        </w:rPr>
        <w:t xml:space="preserve"> edged in black steel, making it an architectural copy of the Chanel No 5 box. David Marks and Julia Barfield, the architects responsible for the London Eye, also won an innovation award for designing the Treetop Walkway, which opens at Kew Gardens next month. </w:t>
      </w:r>
    </w:p>
    <w:p w:rsidR="00A8655D" w:rsidRDefault="00A8655D" w:rsidP="00A8655D">
      <w:pPr>
        <w:pStyle w:val="NormalWeb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How to make chocolate wine</w:t>
      </w:r>
    </w:p>
    <w:p w:rsidR="00A8655D" w:rsidRDefault="00A8655D" w:rsidP="00A8655D">
      <w:pPr>
        <w:pStyle w:val="NormalWeb"/>
        <w:rPr>
          <w:rFonts w:ascii="Arial" w:hAnsi="Arial" w:cs="Arial"/>
        </w:rPr>
      </w:pPr>
      <w:r>
        <w:rPr>
          <w:rFonts w:ascii="Arial" w:hAnsi="Arial" w:cs="Arial"/>
        </w:rPr>
        <w:t xml:space="preserve">— Bring wine to boil. Set it alight and allow flame to burn off. Boil until liquid becomes syrupy and reduces to 150ml </w:t>
      </w:r>
    </w:p>
    <w:p w:rsidR="00A8655D" w:rsidRDefault="00A8655D" w:rsidP="00A8655D">
      <w:pPr>
        <w:pStyle w:val="NormalWeb"/>
        <w:rPr>
          <w:rFonts w:ascii="Arial" w:hAnsi="Arial" w:cs="Arial"/>
        </w:rPr>
      </w:pPr>
      <w:r>
        <w:rPr>
          <w:rFonts w:ascii="Arial" w:hAnsi="Arial" w:cs="Arial"/>
        </w:rPr>
        <w:t xml:space="preserve">— Grate or finely chop chocolate and put to one side. In a separate pan, bring milk slowly to the boil, pour it over the chocolate and stir </w:t>
      </w:r>
    </w:p>
    <w:p w:rsidR="00A8655D" w:rsidRDefault="00A8655D" w:rsidP="00A8655D">
      <w:pPr>
        <w:pStyle w:val="NormalWeb"/>
        <w:rPr>
          <w:rFonts w:ascii="Arial" w:hAnsi="Arial" w:cs="Arial"/>
        </w:rPr>
      </w:pPr>
      <w:r>
        <w:rPr>
          <w:rFonts w:ascii="Arial" w:hAnsi="Arial" w:cs="Arial"/>
        </w:rPr>
        <w:t xml:space="preserve">— Add reduced wine to the chocolate milk, heat and froth using a whisk or hand blender. Serve immediately </w:t>
      </w:r>
    </w:p>
    <w:p w:rsidR="00A8655D" w:rsidRDefault="00A8655D" w:rsidP="00A8655D">
      <w:pPr>
        <w:rPr>
          <w:rFonts w:eastAsia="Times New Roman"/>
        </w:rPr>
      </w:pPr>
    </w:p>
    <w:p w:rsidR="00A8655D" w:rsidRDefault="00A8655D" w:rsidP="00A8655D">
      <w:pPr>
        <w:pStyle w:val="NormalWeb"/>
      </w:pPr>
      <w:r>
        <w:rPr>
          <w:sz w:val="20"/>
          <w:szCs w:val="20"/>
        </w:rPr>
        <w:t>No virus found in this incoming message.</w:t>
      </w:r>
      <w:r>
        <w:rPr>
          <w:sz w:val="20"/>
          <w:szCs w:val="20"/>
        </w:rPr>
        <w:br/>
        <w:t>Checked by AVG</w:t>
      </w:r>
      <w:proofErr w:type="gramStart"/>
      <w:r>
        <w:rPr>
          <w:sz w:val="20"/>
          <w:szCs w:val="20"/>
        </w:rPr>
        <w:t>.</w:t>
      </w:r>
      <w:proofErr w:type="gramEnd"/>
      <w:r>
        <w:rPr>
          <w:sz w:val="20"/>
          <w:szCs w:val="20"/>
        </w:rPr>
        <w:br/>
        <w:t>Version: 7.5.524 / Virus Database: 269.23.7/1409 - Release Date: 5/1/2008 8:39 AM</w:t>
      </w:r>
    </w:p>
    <w:p w:rsidR="005F43E7" w:rsidRDefault="005F43E7"/>
    <w:sectPr w:rsidR="005F43E7" w:rsidSect="005F43E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8655D"/>
    <w:rsid w:val="005F43E7"/>
    <w:rsid w:val="00A865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655D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rsid w:val="00A8655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8655D"/>
    <w:rPr>
      <w:rFonts w:ascii="Times New Roman" w:hAnsi="Times New Roman" w:cs="Times New Roman"/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A8655D"/>
    <w:pPr>
      <w:spacing w:before="100" w:beforeAutospacing="1" w:after="100" w:afterAutospacing="1"/>
    </w:pPr>
  </w:style>
  <w:style w:type="character" w:customStyle="1" w:styleId="byline">
    <w:name w:val="byline"/>
    <w:basedOn w:val="DefaultParagraphFont"/>
    <w:rsid w:val="00A8655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649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490</Words>
  <Characters>2793</Characters>
  <Application>Microsoft Office Word</Application>
  <DocSecurity>0</DocSecurity>
  <Lines>23</Lines>
  <Paragraphs>6</Paragraphs>
  <ScaleCrop>false</ScaleCrop>
  <Company/>
  <LinksUpToDate>false</LinksUpToDate>
  <CharactersWithSpaces>3277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StillGrey</dc:creator>
  <cp:lastModifiedBy>StillGrey</cp:lastModifiedBy>
  <cp:revision>1</cp:revision>
  <dcterms:created xsi:type="dcterms:W3CDTF">2008-05-02T12:21:00Z</dcterms:created>
  <dcterms:modified xsi:type="dcterms:W3CDTF">2008-05-02T12:21:00Z</dcterms:modified>
</cp:coreProperties>
</file>